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03. 12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ДЗ. №10 стр. 86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04. 12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ДЗ.№12 стр.87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AMUW2mVwg0p2+uLxw9sdE4Fjoaerf4sSVd9AIT5xp3PfHM8dKhwlFM5dRbKc99dEPdSvPSml6l0un2SSVKXTIQEyV0ZGJaL/ayEastB6wO1y4NaQitbeivo=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